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b/>
          <w:sz w:val="32"/>
          <w:szCs w:val="32"/>
          <w:lang w:val="en-US" w:eastAsia="zh-CN"/>
        </w:rPr>
      </w:pPr>
      <w:r>
        <w:rPr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  <w:lang w:val="en-US" w:eastAsia="zh-CN"/>
        </w:rPr>
        <w:t>.</w:t>
      </w:r>
    </w:p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  <w:lang w:val="en-US" w:eastAsia="zh-CN"/>
        </w:rPr>
        <w:t>文件中转站及网络硬盘</w:t>
      </w:r>
      <w:bookmarkEnd w:id="0"/>
      <w:r>
        <w:rPr>
          <w:rFonts w:hint="eastAsia"/>
          <w:b/>
          <w:sz w:val="32"/>
          <w:szCs w:val="32"/>
        </w:rPr>
        <w:t>数据</w:t>
      </w:r>
      <w:r>
        <w:rPr>
          <w:b/>
          <w:sz w:val="32"/>
          <w:szCs w:val="32"/>
        </w:rPr>
        <w:t>迁移方法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第一步</w:t>
      </w:r>
      <w:r>
        <w:rPr>
          <w:rFonts w:hint="eastAsia" w:asciiTheme="minorEastAsia" w:hAnsiTheme="minorEastAsia"/>
          <w:sz w:val="28"/>
          <w:szCs w:val="28"/>
        </w:rPr>
        <w:t>：</w:t>
      </w:r>
      <w:r>
        <w:rPr>
          <w:rFonts w:asciiTheme="minorEastAsia" w:hAnsiTheme="minorEastAsia"/>
          <w:sz w:val="28"/>
          <w:szCs w:val="28"/>
        </w:rPr>
        <w:t>通过</w:t>
      </w:r>
      <w:r>
        <w:fldChar w:fldCharType="begin"/>
      </w:r>
      <w:r>
        <w:instrText xml:space="preserve"> HYPERLINK "https://211.68.112.17" </w:instrText>
      </w:r>
      <w:r>
        <w:fldChar w:fldCharType="separate"/>
      </w:r>
      <w:r>
        <w:rPr>
          <w:rStyle w:val="4"/>
          <w:rFonts w:asciiTheme="minorEastAsia" w:hAnsiTheme="minorEastAsia"/>
          <w:sz w:val="28"/>
          <w:szCs w:val="28"/>
        </w:rPr>
        <w:t>https://211.68.112.17</w:t>
      </w:r>
      <w:r>
        <w:rPr>
          <w:rStyle w:val="4"/>
          <w:rFonts w:asciiTheme="minorEastAsia" w:hAnsiTheme="minorEastAsia"/>
          <w:sz w:val="28"/>
          <w:szCs w:val="28"/>
        </w:rPr>
        <w:fldChar w:fldCharType="end"/>
      </w:r>
      <w:r>
        <w:rPr>
          <w:rFonts w:asciiTheme="minorEastAsia" w:hAnsiTheme="minorEastAsia"/>
          <w:sz w:val="28"/>
          <w:szCs w:val="28"/>
        </w:rPr>
        <w:t>登录原教师邮件系统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点击左侧工具栏的</w:t>
      </w:r>
      <w:r>
        <w:rPr>
          <w:rFonts w:hint="eastAsia" w:asciiTheme="minorEastAsia" w:hAnsiTheme="minorEastAsia"/>
          <w:sz w:val="28"/>
          <w:szCs w:val="28"/>
        </w:rPr>
        <w:t>“网络硬盘”，右侧显示网盘内所有文件，根据需要选择要下载的文件，本实例采用全选方式对所有文件及文件夹进行全选。</w:t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4533900" cy="46577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第二步</w:t>
      </w:r>
      <w:r>
        <w:rPr>
          <w:rFonts w:hint="eastAsia" w:asciiTheme="minorEastAsia" w:hAnsiTheme="minorEastAsia"/>
          <w:sz w:val="28"/>
          <w:szCs w:val="28"/>
        </w:rPr>
        <w:t>，选择本地下载路径并下载所选文件及文件夹。系统会为所有文件创建：根文件夹.zip</w:t>
      </w:r>
      <w:r>
        <w:rPr>
          <w:rFonts w:asciiTheme="minorEastAsia" w:hAnsiTheme="minorEastAsia"/>
          <w:sz w:val="28"/>
          <w:szCs w:val="28"/>
        </w:rPr>
        <w:t>的文件压缩包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5274310" cy="297878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第三步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找到本地文件下载位置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对</w:t>
      </w:r>
      <w:r>
        <w:rPr>
          <w:rFonts w:hint="eastAsia" w:asciiTheme="minorEastAsia" w:hAnsiTheme="minorEastAsia"/>
          <w:sz w:val="28"/>
          <w:szCs w:val="28"/>
        </w:rPr>
        <w:t>“根文件夹.zip”文件进行解压缩。</w:t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5274310" cy="377063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第四步</w:t>
      </w:r>
      <w:r>
        <w:rPr>
          <w:rFonts w:hint="eastAsia" w:asciiTheme="minorEastAsia" w:hAnsiTheme="minorEastAsia"/>
          <w:sz w:val="28"/>
          <w:szCs w:val="28"/>
        </w:rPr>
        <w:t>，登录新教师邮件系统，登录地址：mail.tiangong.edu.cn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进入邮件系统后点击左侧个人网盘</w:t>
      </w:r>
      <w:r>
        <w:rPr>
          <w:rFonts w:hint="eastAsia" w:asciiTheme="minorEastAsia" w:hAnsiTheme="minorEastAsia"/>
          <w:sz w:val="28"/>
          <w:szCs w:val="28"/>
        </w:rPr>
        <w:t>。 “校园网盘”内的文件对全部教师账号可见，为保证个人数据安全，</w:t>
      </w:r>
      <w:r>
        <w:rPr>
          <w:rFonts w:asciiTheme="minorEastAsia" w:hAnsiTheme="minorEastAsia"/>
          <w:sz w:val="28"/>
          <w:szCs w:val="28"/>
        </w:rPr>
        <w:t>切勿</w:t>
      </w:r>
      <w:r>
        <w:rPr>
          <w:rFonts w:hint="eastAsia" w:asciiTheme="minorEastAsia" w:hAnsiTheme="minorEastAsia"/>
          <w:sz w:val="28"/>
          <w:szCs w:val="28"/>
        </w:rPr>
        <w:t>将</w:t>
      </w:r>
      <w:r>
        <w:rPr>
          <w:rFonts w:asciiTheme="minorEastAsia" w:hAnsiTheme="minorEastAsia"/>
          <w:sz w:val="28"/>
          <w:szCs w:val="28"/>
        </w:rPr>
        <w:t>个人敏感数据上传至</w:t>
      </w:r>
      <w:r>
        <w:rPr>
          <w:rFonts w:hint="eastAsia" w:asciiTheme="minorEastAsia" w:hAnsiTheme="minorEastAsia"/>
          <w:sz w:val="28"/>
          <w:szCs w:val="28"/>
        </w:rPr>
        <w:t>“校园网盘”。</w:t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5274310" cy="45974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第五步</w:t>
      </w:r>
      <w:r>
        <w:rPr>
          <w:rFonts w:hint="eastAsia" w:asciiTheme="minorEastAsia" w:hAnsiTheme="minorEastAsia"/>
          <w:sz w:val="28"/>
          <w:szCs w:val="28"/>
        </w:rPr>
        <w:t>，在右侧点击“上传”，弹出文件选择界面，在该界面中选择刚才解压后的网盘数据路径，在该路径下选择需要上传的文件，每次可选择五个文件，每个文件小于50MB。云附件总容量16GB，单个文件3GB，存放有效期七天，请勿将云附件作为网盘长期保存数据。</w:t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5274310" cy="2570480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第六步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选择完需要上传的文件后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点击开始上传</w:t>
      </w:r>
      <w:r>
        <w:rPr>
          <w:rFonts w:hint="eastAsia" w:asciiTheme="minorEastAsia" w:hAnsiTheme="minorEastAsia"/>
          <w:sz w:val="28"/>
          <w:szCs w:val="28"/>
        </w:rPr>
        <w:t>，上传时间</w:t>
      </w:r>
      <w:r>
        <w:rPr>
          <w:rFonts w:asciiTheme="minorEastAsia" w:hAnsiTheme="minorEastAsia"/>
          <w:sz w:val="28"/>
          <w:szCs w:val="28"/>
        </w:rPr>
        <w:t>根据数据量大小和网速情况</w:t>
      </w:r>
      <w:r>
        <w:rPr>
          <w:rFonts w:hint="eastAsia" w:asciiTheme="minorEastAsia" w:hAnsiTheme="minorEastAsia"/>
          <w:sz w:val="28"/>
          <w:szCs w:val="28"/>
        </w:rPr>
        <w:t>而定。</w:t>
      </w:r>
      <w:r>
        <w:rPr>
          <w:rFonts w:asciiTheme="minorEastAsia" w:hAnsiTheme="minorEastAsia"/>
          <w:sz w:val="28"/>
          <w:szCs w:val="28"/>
        </w:rPr>
        <w:t>上传后的效果下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4310" cy="3500120"/>
            <wp:effectExtent l="0" t="0" r="254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</w:p>
    <w:p>
      <w:pPr>
        <w:ind w:firstLine="560" w:firstLineChars="200"/>
        <w:jc w:val="left"/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“文件中转站”搬迁方法请参考“网络硬盘”搬迁方法。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48"/>
    <w:rsid w:val="0007485F"/>
    <w:rsid w:val="00166BC9"/>
    <w:rsid w:val="003A10E6"/>
    <w:rsid w:val="003C1A83"/>
    <w:rsid w:val="005623B2"/>
    <w:rsid w:val="00867F05"/>
    <w:rsid w:val="00A92E48"/>
    <w:rsid w:val="00EF61D9"/>
    <w:rsid w:val="00F57999"/>
    <w:rsid w:val="16E92C9B"/>
    <w:rsid w:val="318244F4"/>
    <w:rsid w:val="7C11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456</Characters>
  <Lines>3</Lines>
  <Paragraphs>1</Paragraphs>
  <TotalTime>1</TotalTime>
  <ScaleCrop>false</ScaleCrop>
  <LinksUpToDate>false</LinksUpToDate>
  <CharactersWithSpaces>534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2019-09-24T06:20:00Z</dcterms:created>
  <dc:creator>贾敏瑞</dc:creator>
  <cp:lastModifiedBy>A505 ly</cp:lastModifiedBy>
  <dcterms:modified xsi:type="dcterms:W3CDTF">2019-11-19T08:15:27Z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